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93347" w14:textId="4CFFCDB1" w:rsidR="007F64D7" w:rsidRDefault="007527C0">
      <w:r>
        <w:t>Scattered flock 3 27 21</w:t>
      </w:r>
    </w:p>
    <w:p w14:paraId="0C82CBA8" w14:textId="10CBA308" w:rsidR="007527C0" w:rsidRDefault="007527C0"/>
    <w:p w14:paraId="2ABE433C" w14:textId="77777777" w:rsidR="00217573" w:rsidRPr="00217573" w:rsidRDefault="007527C0" w:rsidP="00217573">
      <w:pPr>
        <w:rPr>
          <w:rFonts w:eastAsia="Times New Roman"/>
          <w:b/>
          <w:bCs/>
          <w:sz w:val="24"/>
          <w:szCs w:val="24"/>
        </w:rPr>
      </w:pPr>
      <w:r w:rsidRPr="00217573">
        <w:rPr>
          <w:b/>
          <w:bCs/>
        </w:rPr>
        <w:t xml:space="preserve">Bible verses: </w:t>
      </w:r>
      <w:r w:rsidR="00217573" w:rsidRPr="00217573">
        <w:rPr>
          <w:b/>
          <w:bCs/>
        </w:rPr>
        <w:t xml:space="preserve">Mt. 22:1-14 </w:t>
      </w:r>
      <w:r w:rsidR="00217573" w:rsidRPr="00217573">
        <w:rPr>
          <w:rFonts w:eastAsia="Times New Roman"/>
          <w:b/>
          <w:bCs/>
          <w:sz w:val="24"/>
          <w:szCs w:val="24"/>
        </w:rPr>
        <w:t>22 </w:t>
      </w:r>
    </w:p>
    <w:p w14:paraId="36AF2179" w14:textId="3D76E0E5" w:rsidR="00217573" w:rsidRDefault="00217573" w:rsidP="00217573">
      <w:pPr>
        <w:rPr>
          <w:rFonts w:eastAsia="Times New Roman"/>
          <w:sz w:val="24"/>
          <w:szCs w:val="24"/>
        </w:rPr>
      </w:pPr>
      <w:r w:rsidRPr="00217573">
        <w:rPr>
          <w:rFonts w:eastAsia="Times New Roman"/>
          <w:sz w:val="24"/>
          <w:szCs w:val="24"/>
        </w:rPr>
        <w:t xml:space="preserve">Jesus </w:t>
      </w:r>
      <w:r>
        <w:rPr>
          <w:rFonts w:eastAsia="Times New Roman"/>
          <w:sz w:val="24"/>
          <w:szCs w:val="24"/>
        </w:rPr>
        <w:t xml:space="preserve">said: </w:t>
      </w:r>
      <w:r w:rsidRPr="00217573">
        <w:rPr>
          <w:rFonts w:eastAsia="Times New Roman"/>
          <w:sz w:val="24"/>
          <w:szCs w:val="24"/>
        </w:rPr>
        <w:t>“There once was a king who arranged an extravagant wedding feast for his son.</w:t>
      </w:r>
      <w:r w:rsidRPr="00217573">
        <w:rPr>
          <w:rFonts w:eastAsia="Times New Roman"/>
          <w:sz w:val="24"/>
          <w:szCs w:val="24"/>
          <w:vertAlign w:val="superscript"/>
        </w:rPr>
        <w:t>[</w:t>
      </w:r>
      <w:hyperlink r:id="rId4" w:anchor="fen-TPT-5350a" w:tooltip="See footnote a" w:history="1">
        <w:r w:rsidRPr="00217573">
          <w:rPr>
            <w:rFonts w:eastAsia="Times New Roman"/>
            <w:color w:val="0000FF"/>
            <w:sz w:val="24"/>
            <w:szCs w:val="24"/>
            <w:u w:val="single"/>
            <w:vertAlign w:val="superscript"/>
          </w:rPr>
          <w:t>a</w:t>
        </w:r>
      </w:hyperlink>
      <w:r w:rsidRPr="00217573">
        <w:rPr>
          <w:rFonts w:eastAsia="Times New Roman"/>
          <w:sz w:val="24"/>
          <w:szCs w:val="24"/>
          <w:vertAlign w:val="superscript"/>
        </w:rPr>
        <w:t>]</w:t>
      </w:r>
      <w:r w:rsidRPr="00217573">
        <w:rPr>
          <w:rFonts w:eastAsia="Times New Roman"/>
          <w:sz w:val="24"/>
          <w:szCs w:val="24"/>
        </w:rPr>
        <w:t xml:space="preserve"> </w:t>
      </w:r>
      <w:r w:rsidRPr="00217573">
        <w:rPr>
          <w:rFonts w:eastAsia="Times New Roman"/>
          <w:sz w:val="24"/>
          <w:szCs w:val="24"/>
          <w:vertAlign w:val="superscript"/>
        </w:rPr>
        <w:t>3 </w:t>
      </w:r>
      <w:r w:rsidRPr="00217573">
        <w:rPr>
          <w:rFonts w:eastAsia="Times New Roman"/>
          <w:sz w:val="24"/>
          <w:szCs w:val="24"/>
        </w:rPr>
        <w:t>On the day the festivities were set to begin, he sent his servants</w:t>
      </w:r>
      <w:r w:rsidRPr="00217573">
        <w:rPr>
          <w:rFonts w:eastAsia="Times New Roman"/>
          <w:sz w:val="24"/>
          <w:szCs w:val="24"/>
          <w:vertAlign w:val="superscript"/>
        </w:rPr>
        <w:t>[</w:t>
      </w:r>
      <w:hyperlink r:id="rId5" w:anchor="fen-TPT-5351b" w:tooltip="See footnote b" w:history="1">
        <w:r w:rsidRPr="00217573">
          <w:rPr>
            <w:rFonts w:eastAsia="Times New Roman"/>
            <w:color w:val="0000FF"/>
            <w:sz w:val="24"/>
            <w:szCs w:val="24"/>
            <w:u w:val="single"/>
            <w:vertAlign w:val="superscript"/>
          </w:rPr>
          <w:t>b</w:t>
        </w:r>
      </w:hyperlink>
      <w:r w:rsidRPr="00217573">
        <w:rPr>
          <w:rFonts w:eastAsia="Times New Roman"/>
          <w:sz w:val="24"/>
          <w:szCs w:val="24"/>
          <w:vertAlign w:val="superscript"/>
        </w:rPr>
        <w:t>]</w:t>
      </w:r>
      <w:r w:rsidRPr="00217573">
        <w:rPr>
          <w:rFonts w:eastAsia="Times New Roman"/>
          <w:sz w:val="24"/>
          <w:szCs w:val="24"/>
        </w:rPr>
        <w:t xml:space="preserve"> to summon all the invited guests, but they chose not to come. </w:t>
      </w:r>
      <w:r w:rsidRPr="00217573">
        <w:rPr>
          <w:rFonts w:eastAsia="Times New Roman"/>
          <w:sz w:val="24"/>
          <w:szCs w:val="24"/>
          <w:vertAlign w:val="superscript"/>
        </w:rPr>
        <w:t>4 </w:t>
      </w:r>
      <w:r w:rsidRPr="00217573">
        <w:rPr>
          <w:rFonts w:eastAsia="Times New Roman"/>
          <w:sz w:val="24"/>
          <w:szCs w:val="24"/>
        </w:rPr>
        <w:t>So the king sent even more servants to inform the invited guests, saying, ‘Come, for the sumptuous feast is now ready! The oxen and fattened cattle have been killed and everything is prepared, so come! Come to the wedding feast for my son and his bride!’</w:t>
      </w:r>
      <w:r w:rsidRPr="00217573">
        <w:rPr>
          <w:rFonts w:eastAsia="Times New Roman"/>
          <w:sz w:val="24"/>
          <w:szCs w:val="24"/>
          <w:vertAlign w:val="superscript"/>
        </w:rPr>
        <w:t>5 </w:t>
      </w:r>
      <w:r w:rsidRPr="00217573">
        <w:rPr>
          <w:rFonts w:eastAsia="Times New Roman"/>
          <w:sz w:val="24"/>
          <w:szCs w:val="24"/>
        </w:rPr>
        <w:t xml:space="preserve">“But the invited guests were not impressed. One was preoccupied with his business; another went off to his farming enterprise. </w:t>
      </w:r>
      <w:r w:rsidRPr="00217573">
        <w:rPr>
          <w:rFonts w:eastAsia="Times New Roman"/>
          <w:sz w:val="24"/>
          <w:szCs w:val="24"/>
          <w:vertAlign w:val="superscript"/>
        </w:rPr>
        <w:t>6 </w:t>
      </w:r>
      <w:r w:rsidRPr="00217573">
        <w:rPr>
          <w:rFonts w:eastAsia="Times New Roman"/>
          <w:sz w:val="24"/>
          <w:szCs w:val="24"/>
        </w:rPr>
        <w:t xml:space="preserve">And the rest seized the king’s messengers and shamefully mistreated them, and even killed them. </w:t>
      </w:r>
      <w:r w:rsidRPr="00217573">
        <w:rPr>
          <w:rFonts w:eastAsia="Times New Roman"/>
          <w:sz w:val="24"/>
          <w:szCs w:val="24"/>
          <w:vertAlign w:val="superscript"/>
        </w:rPr>
        <w:t>7 </w:t>
      </w:r>
      <w:r w:rsidRPr="00217573">
        <w:rPr>
          <w:rFonts w:eastAsia="Times New Roman"/>
          <w:sz w:val="24"/>
          <w:szCs w:val="24"/>
        </w:rPr>
        <w:t>This infuriated the king! So he sent his soldiers to execute those murderers and had their city burned to the ground.</w:t>
      </w:r>
      <w:r w:rsidRPr="00217573">
        <w:rPr>
          <w:rFonts w:eastAsia="Times New Roman"/>
          <w:sz w:val="24"/>
          <w:szCs w:val="24"/>
          <w:vertAlign w:val="superscript"/>
        </w:rPr>
        <w:t>[</w:t>
      </w:r>
      <w:hyperlink r:id="rId6" w:anchor="fen-TPT-5355c" w:tooltip="See footnote c" w:history="1">
        <w:r w:rsidRPr="00217573">
          <w:rPr>
            <w:rFonts w:eastAsia="Times New Roman"/>
            <w:color w:val="0000FF"/>
            <w:sz w:val="24"/>
            <w:szCs w:val="24"/>
            <w:u w:val="single"/>
            <w:vertAlign w:val="superscript"/>
          </w:rPr>
          <w:t>c</w:t>
        </w:r>
      </w:hyperlink>
      <w:r w:rsidRPr="00217573">
        <w:rPr>
          <w:rFonts w:eastAsia="Times New Roman"/>
          <w:sz w:val="24"/>
          <w:szCs w:val="24"/>
          <w:vertAlign w:val="superscript"/>
        </w:rPr>
        <w:t>]</w:t>
      </w:r>
      <w:r>
        <w:rPr>
          <w:rFonts w:eastAsia="Times New Roman"/>
          <w:sz w:val="24"/>
          <w:szCs w:val="24"/>
          <w:vertAlign w:val="superscript"/>
        </w:rPr>
        <w:t xml:space="preserve"> </w:t>
      </w:r>
      <w:r w:rsidRPr="00217573">
        <w:rPr>
          <w:rFonts w:eastAsia="Times New Roman"/>
          <w:sz w:val="24"/>
          <w:szCs w:val="24"/>
          <w:vertAlign w:val="superscript"/>
        </w:rPr>
        <w:t>8 </w:t>
      </w:r>
      <w:r w:rsidRPr="00217573">
        <w:rPr>
          <w:rFonts w:eastAsia="Times New Roman"/>
          <w:sz w:val="24"/>
          <w:szCs w:val="24"/>
        </w:rPr>
        <w:t xml:space="preserve">“Then the king said to his servants, ‘The wedding feast is ready, yet those who had been invited to attend didn’t deserve the honor. </w:t>
      </w:r>
      <w:r w:rsidRPr="00217573">
        <w:rPr>
          <w:rFonts w:eastAsia="Times New Roman"/>
          <w:sz w:val="24"/>
          <w:szCs w:val="24"/>
          <w:vertAlign w:val="superscript"/>
        </w:rPr>
        <w:t>9 </w:t>
      </w:r>
      <w:r w:rsidRPr="00217573">
        <w:rPr>
          <w:rFonts w:eastAsia="Times New Roman"/>
          <w:sz w:val="24"/>
          <w:szCs w:val="24"/>
        </w:rPr>
        <w:t>Now I want you to go into the streets and alleyways</w:t>
      </w:r>
      <w:r w:rsidRPr="00217573">
        <w:rPr>
          <w:rFonts w:eastAsia="Times New Roman"/>
          <w:sz w:val="24"/>
          <w:szCs w:val="24"/>
          <w:vertAlign w:val="superscript"/>
        </w:rPr>
        <w:t>[</w:t>
      </w:r>
      <w:hyperlink r:id="rId7" w:anchor="fen-TPT-5357d" w:tooltip="See footnote d" w:history="1">
        <w:r w:rsidRPr="00217573">
          <w:rPr>
            <w:rFonts w:eastAsia="Times New Roman"/>
            <w:color w:val="0000FF"/>
            <w:sz w:val="24"/>
            <w:szCs w:val="24"/>
            <w:u w:val="single"/>
            <w:vertAlign w:val="superscript"/>
          </w:rPr>
          <w:t>d</w:t>
        </w:r>
      </w:hyperlink>
      <w:r w:rsidRPr="00217573">
        <w:rPr>
          <w:rFonts w:eastAsia="Times New Roman"/>
          <w:sz w:val="24"/>
          <w:szCs w:val="24"/>
          <w:vertAlign w:val="superscript"/>
        </w:rPr>
        <w:t>]</w:t>
      </w:r>
      <w:r w:rsidRPr="00217573">
        <w:rPr>
          <w:rFonts w:eastAsia="Times New Roman"/>
          <w:sz w:val="24"/>
          <w:szCs w:val="24"/>
        </w:rPr>
        <w:t xml:space="preserve"> and invite anyone and everyone you find to come and enjoy the wedding feast in honor of my son.’</w:t>
      </w:r>
      <w:r>
        <w:rPr>
          <w:rFonts w:eastAsia="Times New Roman"/>
          <w:sz w:val="24"/>
          <w:szCs w:val="24"/>
        </w:rPr>
        <w:t xml:space="preserve"> </w:t>
      </w:r>
      <w:r w:rsidRPr="00217573">
        <w:rPr>
          <w:rFonts w:eastAsia="Times New Roman"/>
          <w:sz w:val="24"/>
          <w:szCs w:val="24"/>
          <w:vertAlign w:val="superscript"/>
        </w:rPr>
        <w:t>10 </w:t>
      </w:r>
      <w:r w:rsidRPr="00217573">
        <w:rPr>
          <w:rFonts w:eastAsia="Times New Roman"/>
          <w:sz w:val="24"/>
          <w:szCs w:val="24"/>
        </w:rPr>
        <w:t xml:space="preserve">“So the servants went out into the city streets and invited everyone to come to the wedding feast, good and bad alike, until the banquet hall was crammed with people! </w:t>
      </w:r>
      <w:r w:rsidRPr="00217573">
        <w:rPr>
          <w:rFonts w:eastAsia="Times New Roman"/>
          <w:sz w:val="24"/>
          <w:szCs w:val="24"/>
          <w:vertAlign w:val="superscript"/>
        </w:rPr>
        <w:t>11 </w:t>
      </w:r>
      <w:r w:rsidRPr="00217573">
        <w:rPr>
          <w:rFonts w:eastAsia="Times New Roman"/>
          <w:sz w:val="24"/>
          <w:szCs w:val="24"/>
        </w:rPr>
        <w:t xml:space="preserve">Now, when the king entered the banquet hall, he looked with glee over all his guests. But then he noticed a guest who was not wearing the wedding robe </w:t>
      </w:r>
      <w:r w:rsidRPr="00217573">
        <w:rPr>
          <w:rFonts w:eastAsia="Times New Roman"/>
          <w:i/>
          <w:iCs/>
          <w:sz w:val="24"/>
          <w:szCs w:val="24"/>
        </w:rPr>
        <w:t>provided for him.</w:t>
      </w:r>
      <w:r w:rsidRPr="00217573">
        <w:rPr>
          <w:rFonts w:eastAsia="Times New Roman"/>
          <w:sz w:val="24"/>
          <w:szCs w:val="24"/>
          <w:vertAlign w:val="superscript"/>
        </w:rPr>
        <w:t>[</w:t>
      </w:r>
      <w:hyperlink r:id="rId8" w:anchor="fen-TPT-5359e" w:tooltip="See footnote e" w:history="1">
        <w:r w:rsidRPr="00217573">
          <w:rPr>
            <w:rFonts w:eastAsia="Times New Roman"/>
            <w:color w:val="0000FF"/>
            <w:sz w:val="24"/>
            <w:szCs w:val="24"/>
            <w:u w:val="single"/>
            <w:vertAlign w:val="superscript"/>
          </w:rPr>
          <w:t>e</w:t>
        </w:r>
      </w:hyperlink>
      <w:r w:rsidRPr="00217573">
        <w:rPr>
          <w:rFonts w:eastAsia="Times New Roman"/>
          <w:sz w:val="24"/>
          <w:szCs w:val="24"/>
          <w:vertAlign w:val="superscript"/>
        </w:rPr>
        <w:t>]</w:t>
      </w:r>
      <w:r w:rsidRPr="00217573">
        <w:rPr>
          <w:rFonts w:eastAsia="Times New Roman"/>
          <w:sz w:val="24"/>
          <w:szCs w:val="24"/>
        </w:rPr>
        <w:t xml:space="preserve"> </w:t>
      </w:r>
      <w:r w:rsidRPr="00217573">
        <w:rPr>
          <w:rFonts w:eastAsia="Times New Roman"/>
          <w:sz w:val="24"/>
          <w:szCs w:val="24"/>
          <w:vertAlign w:val="superscript"/>
        </w:rPr>
        <w:t>12 </w:t>
      </w:r>
      <w:r w:rsidRPr="00217573">
        <w:rPr>
          <w:rFonts w:eastAsia="Times New Roman"/>
          <w:sz w:val="24"/>
          <w:szCs w:val="24"/>
        </w:rPr>
        <w:t>So he said, ‘My friend, how is it that you’re here and you’re not wearing your wedding garment?’ But the man was speechless.</w:t>
      </w:r>
      <w:r w:rsidRPr="00217573">
        <w:rPr>
          <w:rFonts w:eastAsia="Times New Roman"/>
          <w:sz w:val="24"/>
          <w:szCs w:val="24"/>
          <w:vertAlign w:val="superscript"/>
        </w:rPr>
        <w:t>13 </w:t>
      </w:r>
      <w:r w:rsidRPr="00217573">
        <w:rPr>
          <w:rFonts w:eastAsia="Times New Roman"/>
          <w:sz w:val="24"/>
          <w:szCs w:val="24"/>
        </w:rPr>
        <w:t>“Then the king turned to his servants and said, ‘Tie him up and throw him into the outer darkness,</w:t>
      </w:r>
      <w:r w:rsidRPr="00217573">
        <w:rPr>
          <w:rFonts w:eastAsia="Times New Roman"/>
          <w:sz w:val="24"/>
          <w:szCs w:val="24"/>
          <w:vertAlign w:val="superscript"/>
        </w:rPr>
        <w:t>[</w:t>
      </w:r>
      <w:hyperlink r:id="rId9" w:anchor="fen-TPT-5361f" w:tooltip="See footnote f" w:history="1">
        <w:r w:rsidRPr="00217573">
          <w:rPr>
            <w:rFonts w:eastAsia="Times New Roman"/>
            <w:color w:val="0000FF"/>
            <w:sz w:val="24"/>
            <w:szCs w:val="24"/>
            <w:u w:val="single"/>
            <w:vertAlign w:val="superscript"/>
          </w:rPr>
          <w:t>f</w:t>
        </w:r>
      </w:hyperlink>
      <w:r w:rsidRPr="00217573">
        <w:rPr>
          <w:rFonts w:eastAsia="Times New Roman"/>
          <w:sz w:val="24"/>
          <w:szCs w:val="24"/>
          <w:vertAlign w:val="superscript"/>
        </w:rPr>
        <w:t>]</w:t>
      </w:r>
      <w:r w:rsidRPr="00217573">
        <w:rPr>
          <w:rFonts w:eastAsia="Times New Roman"/>
          <w:sz w:val="24"/>
          <w:szCs w:val="24"/>
        </w:rPr>
        <w:t xml:space="preserve"> where there will be great sorrow, with weeping and grinding of teeth.’ </w:t>
      </w:r>
      <w:r w:rsidRPr="00217573">
        <w:rPr>
          <w:rFonts w:eastAsia="Times New Roman"/>
          <w:sz w:val="24"/>
          <w:szCs w:val="24"/>
          <w:vertAlign w:val="superscript"/>
        </w:rPr>
        <w:t>14 </w:t>
      </w:r>
      <w:r w:rsidRPr="00217573">
        <w:rPr>
          <w:rFonts w:eastAsia="Times New Roman"/>
          <w:sz w:val="24"/>
          <w:szCs w:val="24"/>
        </w:rPr>
        <w:t>For everyone is invited</w:t>
      </w:r>
      <w:r w:rsidRPr="00217573">
        <w:rPr>
          <w:rFonts w:eastAsia="Times New Roman"/>
          <w:sz w:val="24"/>
          <w:szCs w:val="24"/>
          <w:vertAlign w:val="superscript"/>
        </w:rPr>
        <w:t>[</w:t>
      </w:r>
      <w:hyperlink r:id="rId10" w:anchor="fen-TPT-5362g" w:tooltip="See footnote g" w:history="1">
        <w:r w:rsidRPr="00217573">
          <w:rPr>
            <w:rFonts w:eastAsia="Times New Roman"/>
            <w:color w:val="0000FF"/>
            <w:sz w:val="24"/>
            <w:szCs w:val="24"/>
            <w:u w:val="single"/>
            <w:vertAlign w:val="superscript"/>
          </w:rPr>
          <w:t>g</w:t>
        </w:r>
      </w:hyperlink>
      <w:r w:rsidRPr="00217573">
        <w:rPr>
          <w:rFonts w:eastAsia="Times New Roman"/>
          <w:sz w:val="24"/>
          <w:szCs w:val="24"/>
          <w:vertAlign w:val="superscript"/>
        </w:rPr>
        <w:t>]</w:t>
      </w:r>
      <w:r w:rsidRPr="00217573">
        <w:rPr>
          <w:rFonts w:eastAsia="Times New Roman"/>
          <w:sz w:val="24"/>
          <w:szCs w:val="24"/>
        </w:rPr>
        <w:t xml:space="preserve"> to enter in, but few respond in excellence.”</w:t>
      </w:r>
      <w:r w:rsidRPr="00217573">
        <w:rPr>
          <w:rFonts w:eastAsia="Times New Roman"/>
          <w:sz w:val="24"/>
          <w:szCs w:val="24"/>
        </w:rPr>
        <w:t xml:space="preserve"> (Passion)</w:t>
      </w:r>
      <w:r w:rsidR="000678A4">
        <w:rPr>
          <w:rFonts w:eastAsia="Times New Roman"/>
          <w:sz w:val="24"/>
          <w:szCs w:val="24"/>
        </w:rPr>
        <w:t>a</w:t>
      </w:r>
    </w:p>
    <w:p w14:paraId="357D8A8F" w14:textId="2C395C74" w:rsidR="00217573" w:rsidRDefault="00217573" w:rsidP="00217573">
      <w:pPr>
        <w:rPr>
          <w:rFonts w:eastAsia="Times New Roman"/>
          <w:sz w:val="24"/>
          <w:szCs w:val="24"/>
        </w:rPr>
      </w:pPr>
    </w:p>
    <w:p w14:paraId="2F9C9313" w14:textId="01BFBF70" w:rsidR="00217573" w:rsidRPr="00217573" w:rsidRDefault="00217573" w:rsidP="00217573">
      <w:pPr>
        <w:rPr>
          <w:rFonts w:eastAsia="Times New Roman"/>
          <w:b/>
          <w:bCs/>
          <w:sz w:val="24"/>
          <w:szCs w:val="24"/>
        </w:rPr>
      </w:pPr>
      <w:r w:rsidRPr="00217573">
        <w:rPr>
          <w:rFonts w:eastAsia="Times New Roman"/>
          <w:b/>
          <w:bCs/>
          <w:sz w:val="24"/>
          <w:szCs w:val="24"/>
        </w:rPr>
        <w:t>Song: O Christians, Haste</w:t>
      </w:r>
    </w:p>
    <w:p w14:paraId="341FE9BB" w14:textId="207F4CA2" w:rsidR="00217573" w:rsidRDefault="00217573" w:rsidP="00217573">
      <w:pPr>
        <w:rPr>
          <w:rFonts w:eastAsia="Times New Roman"/>
          <w:sz w:val="24"/>
          <w:szCs w:val="24"/>
        </w:rPr>
      </w:pPr>
      <w:r>
        <w:rPr>
          <w:rFonts w:eastAsia="Times New Roman"/>
          <w:sz w:val="24"/>
          <w:szCs w:val="24"/>
        </w:rPr>
        <w:t>O Christians, haste, your mission high fulfilling, to tell the world th</w:t>
      </w:r>
      <w:r w:rsidR="000678A4">
        <w:rPr>
          <w:rFonts w:eastAsia="Times New Roman"/>
          <w:sz w:val="24"/>
          <w:szCs w:val="24"/>
        </w:rPr>
        <w:t>a</w:t>
      </w:r>
      <w:r>
        <w:rPr>
          <w:rFonts w:eastAsia="Times New Roman"/>
          <w:sz w:val="24"/>
          <w:szCs w:val="24"/>
        </w:rPr>
        <w:t>t God is one who cares, th</w:t>
      </w:r>
      <w:r w:rsidR="000678A4">
        <w:rPr>
          <w:rFonts w:eastAsia="Times New Roman"/>
          <w:sz w:val="24"/>
          <w:szCs w:val="24"/>
        </w:rPr>
        <w:t>a</w:t>
      </w:r>
      <w:r>
        <w:rPr>
          <w:rFonts w:eastAsia="Times New Roman"/>
          <w:sz w:val="24"/>
          <w:szCs w:val="24"/>
        </w:rPr>
        <w:t>t God who made all nations is not willing one life should perish list in deep despair.</w:t>
      </w:r>
    </w:p>
    <w:p w14:paraId="4EC34BFC" w14:textId="4CED855F" w:rsidR="00217573" w:rsidRDefault="00217573" w:rsidP="00217573">
      <w:pPr>
        <w:rPr>
          <w:rFonts w:eastAsia="Times New Roman"/>
          <w:sz w:val="24"/>
          <w:szCs w:val="24"/>
        </w:rPr>
      </w:pPr>
      <w:r>
        <w:rPr>
          <w:rFonts w:eastAsia="Times New Roman"/>
          <w:sz w:val="24"/>
          <w:szCs w:val="24"/>
        </w:rPr>
        <w:tab/>
        <w:t xml:space="preserve">Refrain: Publish glad tidings, tidings of peace; tidings of Jesus, </w:t>
      </w:r>
      <w:proofErr w:type="gramStart"/>
      <w:r>
        <w:rPr>
          <w:rFonts w:eastAsia="Times New Roman"/>
          <w:sz w:val="24"/>
          <w:szCs w:val="24"/>
        </w:rPr>
        <w:t>redemption</w:t>
      </w:r>
      <w:proofErr w:type="gramEnd"/>
      <w:r>
        <w:rPr>
          <w:rFonts w:eastAsia="Times New Roman"/>
          <w:sz w:val="24"/>
          <w:szCs w:val="24"/>
        </w:rPr>
        <w:t xml:space="preserve"> and release.</w:t>
      </w:r>
    </w:p>
    <w:p w14:paraId="1300CD86" w14:textId="55041DDC" w:rsidR="00217573" w:rsidRDefault="00217573" w:rsidP="00217573">
      <w:pPr>
        <w:rPr>
          <w:rFonts w:eastAsia="Times New Roman"/>
          <w:sz w:val="24"/>
          <w:szCs w:val="24"/>
        </w:rPr>
      </w:pPr>
      <w:r>
        <w:rPr>
          <w:rFonts w:eastAsia="Times New Roman"/>
          <w:sz w:val="24"/>
          <w:szCs w:val="24"/>
        </w:rPr>
        <w:t xml:space="preserve">Proclaim to every people, </w:t>
      </w:r>
      <w:proofErr w:type="gramStart"/>
      <w:r>
        <w:rPr>
          <w:rFonts w:eastAsia="Times New Roman"/>
          <w:sz w:val="24"/>
          <w:szCs w:val="24"/>
        </w:rPr>
        <w:t>tongue</w:t>
      </w:r>
      <w:proofErr w:type="gramEnd"/>
      <w:r>
        <w:rPr>
          <w:rFonts w:eastAsia="Times New Roman"/>
          <w:sz w:val="24"/>
          <w:szCs w:val="24"/>
        </w:rPr>
        <w:t xml:space="preserve"> and nation, that God in whom we live and move, is love. </w:t>
      </w:r>
    </w:p>
    <w:p w14:paraId="19FA7058" w14:textId="0E7A777F" w:rsidR="00217573" w:rsidRDefault="00217573" w:rsidP="00217573">
      <w:pPr>
        <w:rPr>
          <w:rFonts w:eastAsia="Times New Roman"/>
          <w:sz w:val="24"/>
          <w:szCs w:val="24"/>
        </w:rPr>
      </w:pPr>
      <w:r>
        <w:rPr>
          <w:rFonts w:eastAsia="Times New Roman"/>
          <w:sz w:val="24"/>
          <w:szCs w:val="24"/>
        </w:rPr>
        <w:t xml:space="preserve">Tell how God stooped to save a lost </w:t>
      </w:r>
      <w:proofErr w:type="gramStart"/>
      <w:r>
        <w:rPr>
          <w:rFonts w:eastAsia="Times New Roman"/>
          <w:sz w:val="24"/>
          <w:szCs w:val="24"/>
        </w:rPr>
        <w:t>creation, and</w:t>
      </w:r>
      <w:proofErr w:type="gramEnd"/>
      <w:r>
        <w:rPr>
          <w:rFonts w:eastAsia="Times New Roman"/>
          <w:sz w:val="24"/>
          <w:szCs w:val="24"/>
        </w:rPr>
        <w:t xml:space="preserve"> died on earth that we might live above.  Refrain.</w:t>
      </w:r>
    </w:p>
    <w:p w14:paraId="0B470680" w14:textId="3ED11B4A" w:rsidR="00217573" w:rsidRDefault="00217573" w:rsidP="00217573">
      <w:pPr>
        <w:rPr>
          <w:rFonts w:eastAsia="Times New Roman"/>
          <w:sz w:val="24"/>
          <w:szCs w:val="24"/>
        </w:rPr>
      </w:pPr>
    </w:p>
    <w:p w14:paraId="7710C7F6" w14:textId="4EABA9CF" w:rsidR="00217573" w:rsidRDefault="00217573" w:rsidP="00217573">
      <w:pPr>
        <w:rPr>
          <w:rFonts w:eastAsia="Times New Roman"/>
          <w:b/>
          <w:bCs/>
          <w:sz w:val="24"/>
          <w:szCs w:val="24"/>
        </w:rPr>
      </w:pPr>
      <w:r w:rsidRPr="00217573">
        <w:rPr>
          <w:rFonts w:eastAsia="Times New Roman"/>
          <w:b/>
          <w:bCs/>
          <w:sz w:val="24"/>
          <w:szCs w:val="24"/>
        </w:rPr>
        <w:t>Prayer:</w:t>
      </w:r>
    </w:p>
    <w:p w14:paraId="2A9E4490" w14:textId="011471A5" w:rsidR="000678A4" w:rsidRPr="00217573" w:rsidRDefault="000678A4" w:rsidP="00217573">
      <w:pPr>
        <w:rPr>
          <w:rFonts w:eastAsia="Times New Roman"/>
          <w:sz w:val="24"/>
          <w:szCs w:val="24"/>
        </w:rPr>
      </w:pPr>
      <w:r w:rsidRPr="000678A4">
        <w:rPr>
          <w:rFonts w:eastAsia="Times New Roman"/>
          <w:sz w:val="24"/>
          <w:szCs w:val="24"/>
        </w:rPr>
        <w:t xml:space="preserve">Lord, give us the </w:t>
      </w:r>
      <w:r>
        <w:rPr>
          <w:rFonts w:eastAsia="Times New Roman"/>
          <w:sz w:val="24"/>
          <w:szCs w:val="24"/>
        </w:rPr>
        <w:t xml:space="preserve">urgency of Your invitation to extend </w:t>
      </w:r>
      <w:r w:rsidR="00173429">
        <w:rPr>
          <w:rFonts w:eastAsia="Times New Roman"/>
          <w:sz w:val="24"/>
          <w:szCs w:val="24"/>
        </w:rPr>
        <w:t xml:space="preserve">life and belonging </w:t>
      </w:r>
      <w:r>
        <w:rPr>
          <w:rFonts w:eastAsia="Times New Roman"/>
          <w:sz w:val="24"/>
          <w:szCs w:val="24"/>
        </w:rPr>
        <w:t xml:space="preserve">to all we meet. Thank You that </w:t>
      </w:r>
      <w:r w:rsidR="00173429">
        <w:rPr>
          <w:rFonts w:eastAsia="Times New Roman"/>
          <w:sz w:val="24"/>
          <w:szCs w:val="24"/>
        </w:rPr>
        <w:t xml:space="preserve">You have provided the clothing of Christ’s righteousness so we can enter Your presence and celebrate Your love with all Your people. Help us take Your call for us to be Your ambassadors seriously, Lord, so we can bring Your joy. Amen. </w:t>
      </w:r>
    </w:p>
    <w:p w14:paraId="586E9294" w14:textId="77777777" w:rsidR="00217573" w:rsidRDefault="00217573"/>
    <w:sectPr w:rsidR="00217573" w:rsidSect="000678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7C0"/>
    <w:rsid w:val="000678A4"/>
    <w:rsid w:val="00173429"/>
    <w:rsid w:val="00217573"/>
    <w:rsid w:val="006F2906"/>
    <w:rsid w:val="007527C0"/>
    <w:rsid w:val="007F6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FF97"/>
  <w15:chartTrackingRefBased/>
  <w15:docId w15:val="{F70EA7EF-09C6-4380-9122-E4E3CFAA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17573"/>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17573"/>
    <w:rPr>
      <w:rFonts w:eastAsia="Times New Roman"/>
      <w:b/>
      <w:bCs/>
      <w:sz w:val="27"/>
      <w:szCs w:val="27"/>
    </w:rPr>
  </w:style>
  <w:style w:type="character" w:customStyle="1" w:styleId="text">
    <w:name w:val="text"/>
    <w:basedOn w:val="DefaultParagraphFont"/>
    <w:rsid w:val="00217573"/>
  </w:style>
  <w:style w:type="paragraph" w:customStyle="1" w:styleId="chapter-2">
    <w:name w:val="chapter-2"/>
    <w:basedOn w:val="Normal"/>
    <w:rsid w:val="00217573"/>
    <w:pPr>
      <w:spacing w:before="100" w:beforeAutospacing="1" w:after="100" w:afterAutospacing="1"/>
    </w:pPr>
    <w:rPr>
      <w:rFonts w:eastAsia="Times New Roman"/>
      <w:sz w:val="24"/>
      <w:szCs w:val="24"/>
    </w:rPr>
  </w:style>
  <w:style w:type="character" w:customStyle="1" w:styleId="chapternum">
    <w:name w:val="chapternum"/>
    <w:basedOn w:val="DefaultParagraphFont"/>
    <w:rsid w:val="00217573"/>
  </w:style>
  <w:style w:type="character" w:customStyle="1" w:styleId="woj">
    <w:name w:val="woj"/>
    <w:basedOn w:val="DefaultParagraphFont"/>
    <w:rsid w:val="00217573"/>
  </w:style>
  <w:style w:type="character" w:styleId="Hyperlink">
    <w:name w:val="Hyperlink"/>
    <w:basedOn w:val="DefaultParagraphFont"/>
    <w:uiPriority w:val="99"/>
    <w:semiHidden/>
    <w:unhideWhenUsed/>
    <w:rsid w:val="00217573"/>
    <w:rPr>
      <w:color w:val="0000FF"/>
      <w:u w:val="single"/>
    </w:rPr>
  </w:style>
  <w:style w:type="paragraph" w:styleId="NormalWeb">
    <w:name w:val="Normal (Web)"/>
    <w:basedOn w:val="Normal"/>
    <w:uiPriority w:val="99"/>
    <w:semiHidden/>
    <w:unhideWhenUsed/>
    <w:rsid w:val="00217573"/>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044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t.+22%3A1-14&amp;version=TPT" TargetMode="External"/><Relationship Id="rId3" Type="http://schemas.openxmlformats.org/officeDocument/2006/relationships/webSettings" Target="webSettings.xml"/><Relationship Id="rId7" Type="http://schemas.openxmlformats.org/officeDocument/2006/relationships/hyperlink" Target="https://www.biblegateway.com/passage/?search=Mt.+22%3A1-14&amp;version=TP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22%3A1-14&amp;version=TPT" TargetMode="External"/><Relationship Id="rId11" Type="http://schemas.openxmlformats.org/officeDocument/2006/relationships/fontTable" Target="fontTable.xml"/><Relationship Id="rId5" Type="http://schemas.openxmlformats.org/officeDocument/2006/relationships/hyperlink" Target="https://www.biblegateway.com/passage/?search=Mt.+22%3A1-14&amp;version=TPT" TargetMode="External"/><Relationship Id="rId10" Type="http://schemas.openxmlformats.org/officeDocument/2006/relationships/hyperlink" Target="https://www.biblegateway.com/passage/?search=Mt.+22%3A1-14&amp;version=TPT" TargetMode="External"/><Relationship Id="rId4" Type="http://schemas.openxmlformats.org/officeDocument/2006/relationships/hyperlink" Target="https://www.biblegateway.com/passage/?search=Mt.+22%3A1-14&amp;version=TPT" TargetMode="External"/><Relationship Id="rId9" Type="http://schemas.openxmlformats.org/officeDocument/2006/relationships/hyperlink" Target="https://www.biblegateway.com/passage/?search=Mt.+22%3A1-14&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2021-03-27T15:39:00Z</dcterms:created>
  <dcterms:modified xsi:type="dcterms:W3CDTF">2021-03-27T17:47:00Z</dcterms:modified>
</cp:coreProperties>
</file>